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13" w:type="dxa"/>
        <w:jc w:val="center"/>
        <w:tblLook w:val="04A0" w:firstRow="1" w:lastRow="0" w:firstColumn="1" w:lastColumn="0" w:noHBand="0" w:noVBand="1"/>
      </w:tblPr>
      <w:tblGrid>
        <w:gridCol w:w="9463"/>
        <w:gridCol w:w="1350"/>
      </w:tblGrid>
      <w:tr w:rsidR="009B176F" w:rsidTr="009B176F">
        <w:trPr>
          <w:trHeight w:val="225"/>
          <w:jc w:val="center"/>
        </w:trPr>
        <w:tc>
          <w:tcPr>
            <w:tcW w:w="8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B176F" w:rsidRDefault="009B176F">
            <w:pPr>
              <w:tabs>
                <w:tab w:val="left" w:pos="3940"/>
                <w:tab w:val="center" w:pos="416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ISTITUTO d’ISTRUZIONE SUPERIORE </w:t>
            </w:r>
            <w:r>
              <w:rPr>
                <w:rFonts w:ascii="Times New Roman" w:hAnsi="Times New Roman"/>
                <w:b/>
                <w:color w:val="000000"/>
                <w:sz w:val="32"/>
                <w:szCs w:val="20"/>
              </w:rPr>
              <w:t>L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b/>
                <w:color w:val="000000"/>
                <w:sz w:val="38"/>
                <w:szCs w:val="38"/>
              </w:rPr>
              <w:t>C</w:t>
            </w:r>
            <w:r>
              <w:rPr>
                <w:rFonts w:ascii="Times New Roman" w:hAnsi="Times New Roman"/>
                <w:b/>
                <w:color w:val="000000"/>
                <w:sz w:val="40"/>
                <w:szCs w:val="40"/>
              </w:rPr>
              <w:t>O</w:t>
            </w:r>
            <w:r>
              <w:rPr>
                <w:rFonts w:ascii="Times New Roman" w:hAnsi="Times New Roman"/>
                <w:b/>
                <w:color w:val="000000"/>
                <w:sz w:val="42"/>
                <w:szCs w:val="42"/>
              </w:rPr>
              <w:t>S</w:t>
            </w:r>
            <w:r>
              <w:rPr>
                <w:rFonts w:ascii="Times New Roman" w:hAnsi="Times New Roman"/>
                <w:b/>
                <w:color w:val="000000"/>
                <w:sz w:val="44"/>
                <w:szCs w:val="44"/>
              </w:rPr>
              <w:t>T</w:t>
            </w:r>
            <w:r>
              <w:rPr>
                <w:rFonts w:ascii="Times New Roman" w:hAnsi="Times New Roman"/>
                <w:b/>
                <w:color w:val="000000"/>
                <w:sz w:val="46"/>
                <w:szCs w:val="46"/>
              </w:rPr>
              <w:t>A</w:t>
            </w:r>
            <w:r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t>N</w:t>
            </w:r>
            <w:r>
              <w:rPr>
                <w:rFonts w:ascii="Times New Roman" w:hAnsi="Times New Roman"/>
                <w:b/>
                <w:color w:val="000000"/>
                <w:sz w:val="50"/>
                <w:szCs w:val="50"/>
              </w:rPr>
              <w:t>Z</w:t>
            </w:r>
            <w:r>
              <w:rPr>
                <w:rFonts w:ascii="Times New Roman" w:hAnsi="Times New Roman"/>
                <w:b/>
                <w:color w:val="000000"/>
                <w:sz w:val="56"/>
                <w:szCs w:val="20"/>
              </w:rPr>
              <w:t>O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9B176F" w:rsidRDefault="009B17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Cs w:val="18"/>
              </w:rPr>
              <w:t>Viale Stazione, n. 70, 88041 DECOLLATURA (CZ) - Tel. Segreteria 0968 61086</w:t>
            </w:r>
            <w:r>
              <w:rPr>
                <w:rFonts w:ascii="Times New Roman" w:hAnsi="Times New Roman"/>
                <w:szCs w:val="18"/>
              </w:rPr>
              <w:t xml:space="preserve">  </w:t>
            </w:r>
          </w:p>
          <w:p w:rsidR="009B176F" w:rsidRDefault="009B176F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C.F. 99000720799 - </w:t>
            </w:r>
            <w:hyperlink r:id="rId5" w:history="1">
              <w:r>
                <w:rPr>
                  <w:rStyle w:val="Collegamentoipertestuale"/>
                  <w:rFonts w:ascii="Times New Roman" w:hAnsi="Times New Roman"/>
                  <w:color w:val="000000"/>
                  <w:sz w:val="18"/>
                  <w:szCs w:val="18"/>
                </w:rPr>
                <w:t>czis00300n@istruzione.it</w:t>
              </w:r>
            </w:hyperlink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– </w:t>
            </w:r>
            <w:hyperlink r:id="rId6" w:history="1">
              <w:r>
                <w:rPr>
                  <w:rStyle w:val="Collegamentoipertestuale"/>
                  <w:rFonts w:ascii="Times New Roman" w:hAnsi="Times New Roman"/>
                  <w:color w:val="000000"/>
                  <w:sz w:val="18"/>
                  <w:szCs w:val="18"/>
                </w:rPr>
                <w:t>czis00300n@pec.istruzione.it</w:t>
              </w:r>
            </w:hyperlink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www.iiscostanzodecollatura.gov.it</w:t>
            </w:r>
          </w:p>
        </w:tc>
        <w:tc>
          <w:tcPr>
            <w:tcW w:w="1051" w:type="dxa"/>
          </w:tcPr>
          <w:p w:rsidR="009B176F" w:rsidRDefault="009B176F">
            <w:pPr>
              <w:tabs>
                <w:tab w:val="left" w:pos="3940"/>
                <w:tab w:val="center" w:pos="416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B176F" w:rsidRDefault="009B176F">
            <w:pPr>
              <w:tabs>
                <w:tab w:val="left" w:pos="3940"/>
                <w:tab w:val="center" w:pos="416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noProof/>
                <w:sz w:val="20"/>
                <w:szCs w:val="20"/>
                <w:lang w:eastAsia="it-IT"/>
              </w:rPr>
              <w:drawing>
                <wp:inline distT="0" distB="0" distL="0" distR="0">
                  <wp:extent cx="666750" cy="476250"/>
                  <wp:effectExtent l="0" t="0" r="0" b="0"/>
                  <wp:docPr id="3" name="Immagine 3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0F73" w:rsidRPr="003A0F73" w:rsidRDefault="009B176F" w:rsidP="009B176F">
      <w:pPr>
        <w:jc w:val="center"/>
        <w:rPr>
          <w:sz w:val="32"/>
          <w:szCs w:val="32"/>
        </w:rPr>
      </w:pPr>
      <w:r>
        <w:rPr>
          <w:sz w:val="32"/>
          <w:szCs w:val="32"/>
        </w:rPr>
        <w:t>IPSASR LAMEZIA TERME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62"/>
        <w:gridCol w:w="1943"/>
        <w:gridCol w:w="732"/>
        <w:gridCol w:w="1683"/>
        <w:gridCol w:w="1311"/>
        <w:gridCol w:w="3397"/>
      </w:tblGrid>
      <w:tr w:rsidR="00B91BDF" w:rsidRPr="0080148D" w:rsidTr="000820E7">
        <w:trPr>
          <w:trHeight w:val="297"/>
        </w:trPr>
        <w:tc>
          <w:tcPr>
            <w:tcW w:w="2555" w:type="pct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sz w:val="28"/>
              </w:rPr>
            </w:pPr>
            <w:r w:rsidRPr="0080148D">
              <w:rPr>
                <w:sz w:val="28"/>
              </w:rPr>
              <w:t xml:space="preserve">SEZIONE A: </w:t>
            </w:r>
            <w:r w:rsidRPr="0080148D">
              <w:rPr>
                <w:b/>
                <w:sz w:val="28"/>
              </w:rPr>
              <w:t>TRAGUARDI FORMATIVI</w:t>
            </w:r>
          </w:p>
        </w:tc>
        <w:tc>
          <w:tcPr>
            <w:tcW w:w="2445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A0F73" w:rsidRPr="0080148D" w:rsidRDefault="00B91BDF" w:rsidP="003A0F7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Scuola Sec. II grado</w:t>
            </w:r>
          </w:p>
        </w:tc>
      </w:tr>
      <w:tr w:rsidR="00B91BDF" w:rsidRPr="0080148D" w:rsidTr="000820E7">
        <w:trPr>
          <w:trHeight w:val="297"/>
        </w:trPr>
        <w:tc>
          <w:tcPr>
            <w:tcW w:w="130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91BDF" w:rsidRPr="0080148D" w:rsidRDefault="00B91BDF" w:rsidP="00804AC1">
            <w:pPr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Disciplina</w:t>
            </w:r>
          </w:p>
        </w:tc>
        <w:tc>
          <w:tcPr>
            <w:tcW w:w="36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BDF" w:rsidRPr="0080148D" w:rsidRDefault="00B91BDF" w:rsidP="00804AC1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Sociologia e storia dell’agricoltura</w:t>
            </w:r>
          </w:p>
        </w:tc>
      </w:tr>
      <w:tr w:rsidR="00B91BDF" w:rsidRPr="0080148D" w:rsidTr="000820E7">
        <w:trPr>
          <w:trHeight w:val="273"/>
        </w:trPr>
        <w:tc>
          <w:tcPr>
            <w:tcW w:w="1301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B91BDF" w:rsidRPr="0080148D" w:rsidRDefault="00B91BDF" w:rsidP="00804AC1">
            <w:pPr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Competenza chiave europea</w:t>
            </w:r>
          </w:p>
        </w:tc>
        <w:tc>
          <w:tcPr>
            <w:tcW w:w="3699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B91BDF" w:rsidRPr="0080148D" w:rsidRDefault="00B91BDF" w:rsidP="00804AC1">
            <w:pPr>
              <w:rPr>
                <w:sz w:val="28"/>
              </w:rPr>
            </w:pPr>
            <w:r w:rsidRPr="0080148D">
              <w:rPr>
                <w:sz w:val="28"/>
              </w:rPr>
              <w:t xml:space="preserve">Competenze di base in matematica, scienze e tecnologia  </w:t>
            </w:r>
          </w:p>
        </w:tc>
      </w:tr>
      <w:tr w:rsidR="00B91BDF" w:rsidRPr="0080148D" w:rsidTr="00804AC1">
        <w:trPr>
          <w:trHeight w:val="310"/>
        </w:trPr>
        <w:tc>
          <w:tcPr>
            <w:tcW w:w="5000" w:type="pct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V° anno</w:t>
            </w:r>
            <w:r w:rsidRPr="0080148D">
              <w:rPr>
                <w:b/>
                <w:sz w:val="28"/>
              </w:rPr>
              <w:t xml:space="preserve"> </w:t>
            </w:r>
          </w:p>
        </w:tc>
      </w:tr>
      <w:tr w:rsidR="000820E7" w:rsidRPr="0080148D" w:rsidTr="000820E7">
        <w:trPr>
          <w:trHeight w:val="310"/>
        </w:trPr>
        <w:tc>
          <w:tcPr>
            <w:tcW w:w="1681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820E7" w:rsidRPr="0080148D" w:rsidRDefault="000820E7" w:rsidP="00804AC1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Competenze</w:t>
            </w:r>
          </w:p>
          <w:p w:rsidR="000820E7" w:rsidRPr="0080148D" w:rsidRDefault="000820E7" w:rsidP="00804AC1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specifiche</w:t>
            </w:r>
          </w:p>
        </w:tc>
        <w:tc>
          <w:tcPr>
            <w:tcW w:w="1555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0820E7" w:rsidRPr="0080148D" w:rsidRDefault="000820E7" w:rsidP="00804AC1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Conoscenze</w:t>
            </w:r>
          </w:p>
        </w:tc>
        <w:tc>
          <w:tcPr>
            <w:tcW w:w="1764" w:type="pct"/>
            <w:tcBorders>
              <w:bottom w:val="single" w:sz="4" w:space="0" w:color="auto"/>
            </w:tcBorders>
            <w:shd w:val="clear" w:color="auto" w:fill="92D050"/>
          </w:tcPr>
          <w:p w:rsidR="000820E7" w:rsidRPr="0080148D" w:rsidRDefault="000820E7" w:rsidP="00804AC1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Abilità</w:t>
            </w:r>
          </w:p>
        </w:tc>
      </w:tr>
      <w:tr w:rsidR="000820E7" w:rsidRPr="0080148D" w:rsidTr="000820E7">
        <w:trPr>
          <w:trHeight w:val="1705"/>
        </w:trPr>
        <w:tc>
          <w:tcPr>
            <w:tcW w:w="1681" w:type="pct"/>
            <w:gridSpan w:val="3"/>
            <w:tcBorders>
              <w:top w:val="single" w:sz="4" w:space="0" w:color="auto"/>
            </w:tcBorders>
          </w:tcPr>
          <w:p w:rsidR="000820E7" w:rsidRPr="0080148D" w:rsidRDefault="000820E7" w:rsidP="000820E7">
            <w:pPr>
              <w:jc w:val="both"/>
            </w:pPr>
          </w:p>
          <w:p w:rsid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Correlare la conoscenza storica generale agli sviluppi delle scienze, delle tecnologie e delle tecniche negli specifici campi professionali di 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ferimento.</w:t>
            </w: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7763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Interpretare gli aspetti della multifunzionalità individuati dalle politiche comunitarie ed articolare le provvidenze previste per i proc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essi adattativi e migliorativi.</w:t>
            </w: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7763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Pr="000820E7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 xml:space="preserve">Prevedere ed organizzare attività di valorizzazione delle produzioni mediante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 diverse forme di marketing.</w:t>
            </w:r>
          </w:p>
          <w:p w:rsid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perare favorendo attività integrative delle aziende agrarie mediante realizzazioni di agriturismi, ecoturismi, turismo culturale e folkloristico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7763" w:rsidRPr="000820E7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Collaborare con gli enti locali che operano nel settore, con gli uffici del territorio, con le organizzazioni dei produttori, per attivare progetti di sviluppo rurale, di miglioramenti fondiari ed agrari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 di protezione idrogeologica.</w:t>
            </w: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Assistere le entità produttive e trasformative proponendo i risultati delle tecnologie innovative e le modalità della loro adozione</w:t>
            </w:r>
          </w:p>
          <w:p w:rsidR="000820E7" w:rsidRPr="0080148D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pct"/>
            <w:gridSpan w:val="2"/>
            <w:tcBorders>
              <w:top w:val="single" w:sz="4" w:space="0" w:color="auto"/>
            </w:tcBorders>
          </w:tcPr>
          <w:p w:rsidR="000820E7" w:rsidRDefault="000820E7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0E7" w:rsidRPr="00F91751" w:rsidRDefault="000820E7" w:rsidP="00F91751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1751">
              <w:rPr>
                <w:rFonts w:ascii="Times New Roman" w:hAnsi="Times New Roman" w:cs="Times New Roman"/>
                <w:sz w:val="24"/>
                <w:szCs w:val="24"/>
              </w:rPr>
              <w:t>Concetti di ruralità e spazio rurale.</w:t>
            </w:r>
          </w:p>
          <w:p w:rsidR="000820E7" w:rsidRPr="00402144" w:rsidRDefault="000820E7" w:rsidP="00A677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144">
              <w:rPr>
                <w:rFonts w:ascii="Times New Roman" w:hAnsi="Times New Roman" w:cs="Times New Roman"/>
                <w:sz w:val="24"/>
                <w:szCs w:val="24"/>
              </w:rPr>
              <w:t>Caratteristiche della società contadina e della società rurale.</w:t>
            </w:r>
          </w:p>
          <w:p w:rsidR="000820E7" w:rsidRPr="00402144" w:rsidRDefault="00F91751" w:rsidP="00A677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2 - </w:t>
            </w:r>
            <w:r w:rsidR="000820E7" w:rsidRPr="00402144">
              <w:rPr>
                <w:rFonts w:ascii="Times New Roman" w:hAnsi="Times New Roman" w:cs="Times New Roman"/>
                <w:sz w:val="24"/>
                <w:szCs w:val="24"/>
              </w:rPr>
              <w:t>Fenomeni di esodo e spopolamento.</w:t>
            </w:r>
          </w:p>
          <w:p w:rsidR="00A67763" w:rsidRPr="00402144" w:rsidRDefault="00A67763" w:rsidP="00A677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0E7" w:rsidRPr="00402144" w:rsidRDefault="00F91751" w:rsidP="00A677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3 - </w:t>
            </w:r>
            <w:r w:rsidR="000820E7" w:rsidRPr="00402144">
              <w:rPr>
                <w:rFonts w:ascii="Times New Roman" w:hAnsi="Times New Roman" w:cs="Times New Roman"/>
                <w:sz w:val="24"/>
                <w:szCs w:val="24"/>
              </w:rPr>
              <w:t>Politiche di sviluppo rurale nella comunità europea.</w:t>
            </w:r>
          </w:p>
          <w:p w:rsidR="000820E7" w:rsidRPr="00402144" w:rsidRDefault="000820E7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144">
              <w:rPr>
                <w:rFonts w:ascii="Times New Roman" w:hAnsi="Times New Roman" w:cs="Times New Roman"/>
                <w:sz w:val="24"/>
                <w:szCs w:val="24"/>
              </w:rPr>
              <w:t>Sviluppo economico e sviluppo sostenibile, analisi del territorio e</w:t>
            </w:r>
          </w:p>
          <w:p w:rsidR="00A67763" w:rsidRDefault="000820E7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144">
              <w:rPr>
                <w:rFonts w:ascii="Times New Roman" w:hAnsi="Times New Roman" w:cs="Times New Roman"/>
                <w:sz w:val="24"/>
                <w:szCs w:val="24"/>
              </w:rPr>
              <w:t>delle attività economiche.</w:t>
            </w:r>
          </w:p>
          <w:p w:rsidR="00A67763" w:rsidRDefault="00A67763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Pr="00402144" w:rsidRDefault="00A67763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Pr="00402144" w:rsidRDefault="00F91751" w:rsidP="00A677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</w:t>
            </w:r>
            <w:r w:rsidR="00A67763" w:rsidRPr="00402144">
              <w:rPr>
                <w:rFonts w:ascii="Times New Roman" w:hAnsi="Times New Roman" w:cs="Times New Roman"/>
                <w:sz w:val="24"/>
                <w:szCs w:val="24"/>
              </w:rPr>
              <w:t>Aspetti sociologici dell’ambiente e del territorio.</w:t>
            </w:r>
          </w:p>
          <w:p w:rsidR="00A67763" w:rsidRDefault="00A67763" w:rsidP="00A677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144">
              <w:rPr>
                <w:rFonts w:ascii="Times New Roman" w:hAnsi="Times New Roman" w:cs="Times New Roman"/>
                <w:sz w:val="24"/>
                <w:szCs w:val="24"/>
              </w:rPr>
              <w:t>Indicatori statistici e censimenti agricoli.</w:t>
            </w:r>
          </w:p>
          <w:p w:rsidR="00A67763" w:rsidRDefault="00A67763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0E7" w:rsidRPr="00402144" w:rsidRDefault="00F91751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5 -</w:t>
            </w:r>
            <w:r w:rsidR="000820E7" w:rsidRPr="00402144">
              <w:rPr>
                <w:rFonts w:ascii="Times New Roman" w:hAnsi="Times New Roman" w:cs="Times New Roman"/>
                <w:sz w:val="24"/>
                <w:szCs w:val="24"/>
              </w:rPr>
              <w:t>Trasformazione delle aree rurali e storia dell’agricoltura.</w:t>
            </w:r>
          </w:p>
          <w:p w:rsidR="000820E7" w:rsidRPr="00402144" w:rsidRDefault="000820E7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144">
              <w:rPr>
                <w:rFonts w:ascii="Times New Roman" w:hAnsi="Times New Roman" w:cs="Times New Roman"/>
                <w:sz w:val="24"/>
                <w:szCs w:val="24"/>
              </w:rPr>
              <w:t>Evoluzione degli assetti economico - giuridici delle imprese</w:t>
            </w:r>
            <w:r w:rsidR="00A67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2144">
              <w:rPr>
                <w:rFonts w:ascii="Times New Roman" w:hAnsi="Times New Roman" w:cs="Times New Roman"/>
                <w:sz w:val="24"/>
                <w:szCs w:val="24"/>
              </w:rPr>
              <w:t>agricole e problematiche del lavoro in agricoltura.</w:t>
            </w:r>
          </w:p>
          <w:p w:rsidR="000820E7" w:rsidRDefault="00F91751" w:rsidP="000820E7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  <w:r w:rsidR="000820E7" w:rsidRPr="00402144">
              <w:rPr>
                <w:rFonts w:ascii="Times New Roman" w:hAnsi="Times New Roman" w:cs="Times New Roman"/>
                <w:sz w:val="24"/>
                <w:szCs w:val="24"/>
              </w:rPr>
              <w:t>Evoluzione dell’assistenza tecnica in agricoltura.</w:t>
            </w:r>
          </w:p>
          <w:p w:rsidR="000820E7" w:rsidRPr="0080148D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</w:tcBorders>
          </w:tcPr>
          <w:p w:rsid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Rilevare le caratteristiche socio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logiche degli ambienti rurali e </w:t>
            </w: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delle situazioni territoriali.</w:t>
            </w: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Individuare le tendenze 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sviluppo e le possibili azioni di </w:t>
            </w: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stimolo e di sostegno.</w:t>
            </w: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Esaminare ed interpretare le passate situazioni delle</w:t>
            </w: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 xml:space="preserve">produzioni agricole territoriali,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motivi delle loro variazioni, </w:t>
            </w: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genesi delle realtà attuali.</w:t>
            </w: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Individuare le tappe significative dei processi produttivi.</w:t>
            </w:r>
          </w:p>
          <w:p w:rsidR="00A67763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Individuare modalità di interventi territoriali atti a valorizzare le</w:t>
            </w: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risorse esistenti.</w:t>
            </w: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Interpretare i sistemi conoscitivi delle caratteristiche territoriali.</w:t>
            </w:r>
          </w:p>
          <w:p w:rsidR="00A67763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Pr="000820E7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Assistere le entità produttive nella soluzione delle</w:t>
            </w:r>
          </w:p>
          <w:p w:rsidR="000820E7" w:rsidRPr="00316B3B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problematiche aziendali.</w:t>
            </w:r>
          </w:p>
          <w:p w:rsidR="00A67763" w:rsidRPr="000820E7" w:rsidRDefault="00A67763" w:rsidP="00A6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Collaborare nella formulazione di progetti di sviluppo</w:t>
            </w:r>
          </w:p>
          <w:p w:rsidR="00A67763" w:rsidRDefault="00A67763" w:rsidP="00A6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compatibile con gli equilibri ambientali.</w:t>
            </w:r>
          </w:p>
          <w:p w:rsidR="000820E7" w:rsidRPr="0080148D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BDF" w:rsidRPr="0080148D" w:rsidTr="00F85C2D">
        <w:trPr>
          <w:cantSplit/>
          <w:trHeight w:val="1550"/>
        </w:trPr>
        <w:tc>
          <w:tcPr>
            <w:tcW w:w="292" w:type="pct"/>
            <w:textDirection w:val="btLr"/>
          </w:tcPr>
          <w:p w:rsidR="00B91BDF" w:rsidRPr="00F85C2D" w:rsidRDefault="00B91BDF" w:rsidP="00804AC1">
            <w:pPr>
              <w:ind w:left="113" w:right="113"/>
              <w:rPr>
                <w:b/>
                <w:sz w:val="18"/>
              </w:rPr>
            </w:pPr>
            <w:r w:rsidRPr="0080148D">
              <w:rPr>
                <w:b/>
                <w:sz w:val="18"/>
              </w:rPr>
              <w:lastRenderedPageBreak/>
              <w:t>Orizzontalità</w:t>
            </w:r>
          </w:p>
          <w:p w:rsidR="00B91BDF" w:rsidRPr="0080148D" w:rsidRDefault="00B91BDF" w:rsidP="00804AC1">
            <w:pPr>
              <w:ind w:left="113" w:right="113"/>
              <w:rPr>
                <w:sz w:val="18"/>
              </w:rPr>
            </w:pPr>
          </w:p>
        </w:tc>
        <w:tc>
          <w:tcPr>
            <w:tcW w:w="4708" w:type="pct"/>
            <w:gridSpan w:val="5"/>
          </w:tcPr>
          <w:p w:rsidR="00B91BDF" w:rsidRPr="0080148D" w:rsidRDefault="00B91BDF" w:rsidP="00804AC1">
            <w:pPr>
              <w:rPr>
                <w:b/>
              </w:rPr>
            </w:pPr>
          </w:p>
          <w:p w:rsidR="00B91BDF" w:rsidRPr="0080148D" w:rsidRDefault="00B91BDF" w:rsidP="00804AC1">
            <w:pPr>
              <w:rPr>
                <w:b/>
              </w:rPr>
            </w:pPr>
            <w:r>
              <w:rPr>
                <w:b/>
              </w:rPr>
              <w:t>Museo archeologico lametino, musei etnografici, convegni</w:t>
            </w:r>
            <w:r w:rsidR="00A67763">
              <w:rPr>
                <w:b/>
              </w:rPr>
              <w:t>.</w:t>
            </w:r>
          </w:p>
        </w:tc>
      </w:tr>
      <w:tr w:rsidR="00B91BDF" w:rsidRPr="0080148D" w:rsidTr="009E6554">
        <w:trPr>
          <w:cantSplit/>
          <w:trHeight w:val="1136"/>
        </w:trPr>
        <w:tc>
          <w:tcPr>
            <w:tcW w:w="292" w:type="pct"/>
            <w:textDirection w:val="btLr"/>
          </w:tcPr>
          <w:p w:rsidR="00B91BDF" w:rsidRPr="0080148D" w:rsidRDefault="00B91BDF" w:rsidP="00804AC1">
            <w:pPr>
              <w:ind w:left="113" w:right="113"/>
              <w:rPr>
                <w:sz w:val="18"/>
              </w:rPr>
            </w:pPr>
            <w:r w:rsidRPr="0080148D">
              <w:rPr>
                <w:b/>
                <w:sz w:val="18"/>
              </w:rPr>
              <w:t>Interdisciplinarità</w:t>
            </w:r>
          </w:p>
        </w:tc>
        <w:tc>
          <w:tcPr>
            <w:tcW w:w="4708" w:type="pct"/>
            <w:gridSpan w:val="5"/>
          </w:tcPr>
          <w:p w:rsidR="00F85C2D" w:rsidRPr="00F85C2D" w:rsidRDefault="00F85C2D" w:rsidP="00F85C2D">
            <w:pPr>
              <w:rPr>
                <w:b/>
              </w:rPr>
            </w:pPr>
            <w:r w:rsidRPr="00F85C2D">
              <w:rPr>
                <w:b/>
              </w:rPr>
              <w:t>Biodiversità- Rischio ambientale e valore del territorio- Cultura di impresa- Salute e qualità alimentare.</w:t>
            </w:r>
          </w:p>
          <w:p w:rsidR="00B91BDF" w:rsidRPr="0080148D" w:rsidRDefault="00B91BDF" w:rsidP="00804AC1">
            <w:pPr>
              <w:rPr>
                <w:b/>
              </w:rPr>
            </w:pPr>
          </w:p>
          <w:p w:rsidR="00B91BDF" w:rsidRPr="0080148D" w:rsidRDefault="00B91BDF" w:rsidP="00B91BDF">
            <w:pPr>
              <w:rPr>
                <w:b/>
              </w:rPr>
            </w:pPr>
          </w:p>
        </w:tc>
      </w:tr>
      <w:tr w:rsidR="00B91BDF" w:rsidRPr="0080148D" w:rsidTr="009E6554">
        <w:trPr>
          <w:cantSplit/>
          <w:trHeight w:val="1136"/>
        </w:trPr>
        <w:tc>
          <w:tcPr>
            <w:tcW w:w="292" w:type="pct"/>
            <w:textDirection w:val="btLr"/>
          </w:tcPr>
          <w:p w:rsidR="00B91BDF" w:rsidRPr="0080148D" w:rsidRDefault="00B91BDF" w:rsidP="00804AC1">
            <w:pPr>
              <w:ind w:left="113" w:right="113"/>
              <w:rPr>
                <w:b/>
                <w:sz w:val="18"/>
              </w:rPr>
            </w:pPr>
            <w:r w:rsidRPr="0080148D">
              <w:rPr>
                <w:b/>
                <w:sz w:val="18"/>
              </w:rPr>
              <w:t>BES</w:t>
            </w:r>
          </w:p>
        </w:tc>
        <w:tc>
          <w:tcPr>
            <w:tcW w:w="4708" w:type="pct"/>
            <w:gridSpan w:val="5"/>
          </w:tcPr>
          <w:p w:rsidR="00B91BDF" w:rsidRPr="0080148D" w:rsidRDefault="00B91BDF" w:rsidP="00804AC1">
            <w:pPr>
              <w:rPr>
                <w:b/>
              </w:rPr>
            </w:pPr>
            <w:r w:rsidRPr="0080148D">
              <w:rPr>
                <w:b/>
              </w:rPr>
              <w:t>Per gli alunni che rientrano nella categoria BES il curricolo tenderà a:</w:t>
            </w:r>
          </w:p>
          <w:p w:rsidR="00B91BDF" w:rsidRPr="0080148D" w:rsidRDefault="00B91BDF" w:rsidP="00B91BDF">
            <w:pPr>
              <w:numPr>
                <w:ilvl w:val="0"/>
                <w:numId w:val="2"/>
              </w:numPr>
              <w:rPr>
                <w:b/>
              </w:rPr>
            </w:pPr>
            <w:r w:rsidRPr="0080148D">
              <w:rPr>
                <w:b/>
              </w:rPr>
              <w:t>Valorizzare le capacità;</w:t>
            </w:r>
          </w:p>
          <w:p w:rsidR="00B91BDF" w:rsidRPr="0080148D" w:rsidRDefault="00B91BDF" w:rsidP="00B91BDF">
            <w:pPr>
              <w:numPr>
                <w:ilvl w:val="0"/>
                <w:numId w:val="2"/>
              </w:numPr>
              <w:rPr>
                <w:b/>
              </w:rPr>
            </w:pPr>
            <w:r w:rsidRPr="0080148D">
              <w:rPr>
                <w:b/>
              </w:rPr>
              <w:t>Adattare la didattica;</w:t>
            </w:r>
          </w:p>
          <w:p w:rsidR="00B91BDF" w:rsidRPr="0080148D" w:rsidRDefault="00B91BDF" w:rsidP="00B91BDF">
            <w:pPr>
              <w:numPr>
                <w:ilvl w:val="0"/>
                <w:numId w:val="1"/>
              </w:numPr>
              <w:rPr>
                <w:b/>
              </w:rPr>
            </w:pPr>
            <w:r w:rsidRPr="0080148D">
              <w:rPr>
                <w:b/>
              </w:rPr>
              <w:t>Calibrare i contenuti e gli obiettivi.</w:t>
            </w:r>
          </w:p>
          <w:p w:rsidR="00B91BDF" w:rsidRPr="0080148D" w:rsidRDefault="00B91BDF" w:rsidP="00804AC1">
            <w:pPr>
              <w:rPr>
                <w:b/>
              </w:rPr>
            </w:pPr>
            <w:r w:rsidRPr="0080148D">
              <w:rPr>
                <w:b/>
              </w:rPr>
              <w:t>Attività laboratoriale</w:t>
            </w:r>
          </w:p>
        </w:tc>
      </w:tr>
      <w:tr w:rsidR="00B91BDF" w:rsidRPr="0080148D" w:rsidTr="009E6554">
        <w:trPr>
          <w:cantSplit/>
          <w:trHeight w:val="1136"/>
        </w:trPr>
        <w:tc>
          <w:tcPr>
            <w:tcW w:w="292" w:type="pct"/>
            <w:textDirection w:val="btLr"/>
          </w:tcPr>
          <w:p w:rsidR="00B91BDF" w:rsidRPr="0080148D" w:rsidRDefault="00B91BDF" w:rsidP="00804AC1">
            <w:pPr>
              <w:ind w:left="113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Verticalità</w:t>
            </w:r>
          </w:p>
        </w:tc>
        <w:tc>
          <w:tcPr>
            <w:tcW w:w="4708" w:type="pct"/>
            <w:gridSpan w:val="5"/>
          </w:tcPr>
          <w:p w:rsidR="00B91BDF" w:rsidRPr="0080148D" w:rsidRDefault="00D851C6" w:rsidP="00804AC1">
            <w:pPr>
              <w:rPr>
                <w:b/>
              </w:rPr>
            </w:pPr>
            <w:r>
              <w:rPr>
                <w:b/>
              </w:rPr>
              <w:t>Orientamento professionale in uscita</w:t>
            </w:r>
          </w:p>
        </w:tc>
      </w:tr>
    </w:tbl>
    <w:p w:rsidR="00B91BDF" w:rsidRDefault="00B91BDF"/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90B67" w:rsidRPr="00090B67" w:rsidTr="00090B67">
        <w:tc>
          <w:tcPr>
            <w:tcW w:w="9628" w:type="dxa"/>
            <w:gridSpan w:val="2"/>
          </w:tcPr>
          <w:p w:rsidR="00090B67" w:rsidRPr="00090B67" w:rsidRDefault="00090B67" w:rsidP="00090B67">
            <w:pPr>
              <w:jc w:val="center"/>
              <w:rPr>
                <w:rFonts w:ascii="Calibri" w:eastAsia="Calibri" w:hAnsi="Calibri" w:cs="Calibri"/>
              </w:rPr>
            </w:pPr>
          </w:p>
          <w:p w:rsidR="00090B67" w:rsidRPr="00090B67" w:rsidRDefault="00090B67" w:rsidP="00090B6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Quinto</w:t>
            </w:r>
            <w:r w:rsidRPr="00090B67">
              <w:rPr>
                <w:rFonts w:ascii="Calibri" w:eastAsia="Calibri" w:hAnsi="Calibri" w:cs="Calibri"/>
              </w:rPr>
              <w:t xml:space="preserve"> anno</w:t>
            </w:r>
          </w:p>
          <w:p w:rsidR="00090B67" w:rsidRPr="00090B67" w:rsidRDefault="00090B67" w:rsidP="00090B67">
            <w:pPr>
              <w:jc w:val="center"/>
              <w:rPr>
                <w:rFonts w:ascii="Calibri" w:eastAsia="Calibri" w:hAnsi="Calibri" w:cs="Calibri"/>
              </w:rPr>
            </w:pPr>
          </w:p>
          <w:p w:rsidR="00090B67" w:rsidRPr="00090B67" w:rsidRDefault="00090B67" w:rsidP="00090B67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90B67" w:rsidRPr="00090B67" w:rsidTr="00090B67">
        <w:tc>
          <w:tcPr>
            <w:tcW w:w="4814" w:type="dxa"/>
          </w:tcPr>
          <w:p w:rsidR="00090B67" w:rsidRPr="00090B67" w:rsidRDefault="00090B67" w:rsidP="00090B67">
            <w:pPr>
              <w:jc w:val="center"/>
              <w:rPr>
                <w:rFonts w:ascii="Calibri" w:eastAsia="Calibri" w:hAnsi="Calibri" w:cs="Calibri"/>
              </w:rPr>
            </w:pPr>
            <w:r w:rsidRPr="00090B67">
              <w:rPr>
                <w:rFonts w:ascii="Calibri" w:eastAsia="Calibri" w:hAnsi="Calibri" w:cs="Calibri"/>
              </w:rPr>
              <w:t>1^ Quadrimestre</w:t>
            </w:r>
          </w:p>
        </w:tc>
        <w:tc>
          <w:tcPr>
            <w:tcW w:w="4814" w:type="dxa"/>
          </w:tcPr>
          <w:p w:rsidR="00090B67" w:rsidRPr="00090B67" w:rsidRDefault="00090B67" w:rsidP="00090B67">
            <w:pPr>
              <w:jc w:val="center"/>
              <w:rPr>
                <w:rFonts w:ascii="Calibri" w:eastAsia="Calibri" w:hAnsi="Calibri" w:cs="Calibri"/>
              </w:rPr>
            </w:pPr>
            <w:r w:rsidRPr="00090B67">
              <w:rPr>
                <w:rFonts w:ascii="Calibri" w:eastAsia="Calibri" w:hAnsi="Calibri" w:cs="Calibri"/>
              </w:rPr>
              <w:t>2^ Quadrimestre</w:t>
            </w:r>
          </w:p>
        </w:tc>
      </w:tr>
      <w:tr w:rsidR="00090B67" w:rsidRPr="00090B67" w:rsidTr="00090B67">
        <w:tc>
          <w:tcPr>
            <w:tcW w:w="4814" w:type="dxa"/>
          </w:tcPr>
          <w:p w:rsidR="00090B67" w:rsidRPr="00090B67" w:rsidRDefault="00090B67" w:rsidP="00090B67">
            <w:pPr>
              <w:jc w:val="center"/>
              <w:rPr>
                <w:rFonts w:ascii="Calibri" w:eastAsia="Calibri" w:hAnsi="Calibri" w:cs="Calibri"/>
              </w:rPr>
            </w:pPr>
          </w:p>
          <w:p w:rsidR="00090B67" w:rsidRPr="00090B67" w:rsidRDefault="00090B67" w:rsidP="00090B67">
            <w:pPr>
              <w:jc w:val="center"/>
              <w:rPr>
                <w:rFonts w:ascii="Calibri" w:eastAsia="Calibri" w:hAnsi="Calibri" w:cs="Calibri"/>
              </w:rPr>
            </w:pPr>
            <w:r w:rsidRPr="00090B67">
              <w:rPr>
                <w:rFonts w:ascii="Calibri" w:eastAsia="Calibri" w:hAnsi="Calibri" w:cs="Calibri"/>
              </w:rPr>
              <w:t>1 – 2 - 3</w:t>
            </w:r>
          </w:p>
          <w:p w:rsidR="00090B67" w:rsidRPr="00090B67" w:rsidRDefault="00090B67" w:rsidP="00090B6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814" w:type="dxa"/>
          </w:tcPr>
          <w:p w:rsidR="00090B67" w:rsidRDefault="00090B67" w:rsidP="00090B67">
            <w:pPr>
              <w:jc w:val="center"/>
              <w:rPr>
                <w:rFonts w:ascii="Calibri" w:eastAsia="Calibri" w:hAnsi="Calibri" w:cs="Calibri"/>
              </w:rPr>
            </w:pPr>
          </w:p>
          <w:p w:rsidR="00090B67" w:rsidRPr="00090B67" w:rsidRDefault="00090B67" w:rsidP="00090B67">
            <w:pPr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  <w:r w:rsidRPr="00090B67">
              <w:rPr>
                <w:rFonts w:ascii="Calibri" w:eastAsia="Calibri" w:hAnsi="Calibri" w:cs="Calibri"/>
              </w:rPr>
              <w:t>4 – 5 - 6</w:t>
            </w:r>
          </w:p>
        </w:tc>
      </w:tr>
    </w:tbl>
    <w:p w:rsidR="00090B67" w:rsidRDefault="00090B67"/>
    <w:p w:rsidR="00090B67" w:rsidRDefault="00090B67"/>
    <w:p w:rsidR="00090B67" w:rsidRDefault="00090B67"/>
    <w:p w:rsidR="00090B67" w:rsidRDefault="00090B67"/>
    <w:p w:rsidR="00090B67" w:rsidRDefault="00090B67"/>
    <w:p w:rsidR="00090B67" w:rsidRDefault="00090B67"/>
    <w:p w:rsidR="00090B67" w:rsidRDefault="00090B67"/>
    <w:p w:rsidR="00090B67" w:rsidRDefault="00090B67"/>
    <w:p w:rsidR="00090B67" w:rsidRDefault="00090B67"/>
    <w:p w:rsidR="00090B67" w:rsidRDefault="00090B67"/>
    <w:p w:rsidR="00090B67" w:rsidRDefault="00090B67"/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79"/>
        <w:gridCol w:w="2558"/>
        <w:gridCol w:w="1978"/>
        <w:gridCol w:w="425"/>
        <w:gridCol w:w="2205"/>
        <w:gridCol w:w="2183"/>
      </w:tblGrid>
      <w:tr w:rsidR="00B91BDF" w:rsidRPr="0080148D" w:rsidTr="009B176F">
        <w:tc>
          <w:tcPr>
            <w:tcW w:w="524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B91BDF" w:rsidRPr="0080148D" w:rsidRDefault="00B91BDF" w:rsidP="00804AC1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 xml:space="preserve">II BIENNIO </w:t>
            </w:r>
          </w:p>
        </w:tc>
      </w:tr>
      <w:tr w:rsidR="00B91BDF" w:rsidRPr="0080148D" w:rsidTr="009B176F">
        <w:tc>
          <w:tcPr>
            <w:tcW w:w="283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91BDF" w:rsidRPr="0080148D" w:rsidRDefault="00B91BDF" w:rsidP="00804AC1">
            <w:pPr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Competenza chiave europea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91BDF" w:rsidRPr="0080148D" w:rsidRDefault="00B91BDF" w:rsidP="00804AC1">
            <w:pPr>
              <w:rPr>
                <w:i/>
              </w:rPr>
            </w:pPr>
            <w:r w:rsidRPr="0080148D">
              <w:rPr>
                <w:i/>
              </w:rPr>
              <w:t xml:space="preserve">Competenze di base in matematica, scienze e tecnologia SCIENZE E TECNOLOGIA  </w:t>
            </w:r>
          </w:p>
        </w:tc>
        <w:tc>
          <w:tcPr>
            <w:tcW w:w="2183" w:type="dxa"/>
            <w:tcBorders>
              <w:top w:val="single" w:sz="4" w:space="0" w:color="auto"/>
              <w:left w:val="nil"/>
            </w:tcBorders>
          </w:tcPr>
          <w:p w:rsidR="00B91BDF" w:rsidRPr="0080148D" w:rsidRDefault="00B91BDF" w:rsidP="00804AC1"/>
        </w:tc>
      </w:tr>
      <w:tr w:rsidR="00B91BDF" w:rsidRPr="0080148D" w:rsidTr="009B176F">
        <w:tc>
          <w:tcPr>
            <w:tcW w:w="279" w:type="dxa"/>
            <w:shd w:val="clear" w:color="auto" w:fill="E2EFD9" w:themeFill="accent6" w:themeFillTint="33"/>
          </w:tcPr>
          <w:p w:rsidR="00B91BDF" w:rsidRPr="0080148D" w:rsidRDefault="00B91BDF" w:rsidP="00804AC1">
            <w:pPr>
              <w:rPr>
                <w:b/>
                <w:sz w:val="28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Evidenze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sz w:val="28"/>
              </w:rPr>
            </w:pPr>
          </w:p>
        </w:tc>
        <w:tc>
          <w:tcPr>
            <w:tcW w:w="4388" w:type="dxa"/>
            <w:gridSpan w:val="2"/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>Compiti significativi</w:t>
            </w:r>
          </w:p>
        </w:tc>
      </w:tr>
      <w:tr w:rsidR="00B91BDF" w:rsidRPr="0080148D" w:rsidTr="009B176F">
        <w:trPr>
          <w:trHeight w:val="4952"/>
        </w:trPr>
        <w:tc>
          <w:tcPr>
            <w:tcW w:w="279" w:type="dxa"/>
          </w:tcPr>
          <w:p w:rsidR="00B91BDF" w:rsidRPr="0080148D" w:rsidRDefault="00B91BDF" w:rsidP="00804AC1"/>
        </w:tc>
        <w:tc>
          <w:tcPr>
            <w:tcW w:w="4536" w:type="dxa"/>
            <w:gridSpan w:val="2"/>
          </w:tcPr>
          <w:p w:rsidR="000B62D0" w:rsidRPr="00B56282" w:rsidRDefault="000B62D0" w:rsidP="000B62D0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  <w:r w:rsidRPr="00B56282">
              <w:rPr>
                <w:rFonts w:ascii="Times New Roman" w:hAnsi="Times New Roman"/>
                <w:sz w:val="24"/>
                <w:szCs w:val="24"/>
              </w:rPr>
              <w:t>Individuare le tappe significative avvenute nell’evoluzione storica dell’agricoltura italiana e nel resto del mondo</w:t>
            </w:r>
          </w:p>
          <w:p w:rsidR="000B62D0" w:rsidRPr="00B56282" w:rsidRDefault="000B62D0" w:rsidP="000B62D0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  <w:r w:rsidRPr="00B56282">
              <w:rPr>
                <w:rFonts w:ascii="Times New Roman" w:hAnsi="Times New Roman"/>
                <w:sz w:val="24"/>
                <w:szCs w:val="24"/>
              </w:rPr>
              <w:t>Individuare i più importanti contributi scientifici apportati alla rivoluzione agricola</w:t>
            </w:r>
            <w:r w:rsidR="00B56282" w:rsidRPr="00B562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B62D0" w:rsidRPr="00B56282" w:rsidRDefault="000B62D0" w:rsidP="000B6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282">
              <w:rPr>
                <w:rFonts w:ascii="Times New Roman" w:hAnsi="Times New Roman" w:cs="Times New Roman"/>
                <w:sz w:val="24"/>
                <w:szCs w:val="24"/>
              </w:rPr>
              <w:t>Leggere i dat</w:t>
            </w:r>
            <w:r w:rsidR="00B56282" w:rsidRPr="00B56282">
              <w:rPr>
                <w:rFonts w:ascii="Times New Roman" w:hAnsi="Times New Roman" w:cs="Times New Roman"/>
                <w:sz w:val="24"/>
                <w:szCs w:val="24"/>
              </w:rPr>
              <w:t>i di una rilevazione statistica.</w:t>
            </w:r>
          </w:p>
          <w:p w:rsidR="000B62D0" w:rsidRPr="00B56282" w:rsidRDefault="000B62D0" w:rsidP="000B6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282">
              <w:rPr>
                <w:rFonts w:ascii="Times New Roman" w:hAnsi="Times New Roman" w:cs="Times New Roman"/>
                <w:sz w:val="24"/>
                <w:szCs w:val="24"/>
              </w:rPr>
              <w:t>Conoscere il ruolo delle politiche di sviluppo nel proprio territorio</w:t>
            </w:r>
            <w:r w:rsidR="00B56282" w:rsidRPr="00B562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62D0" w:rsidRPr="00B56282" w:rsidRDefault="000B62D0" w:rsidP="000B6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282">
              <w:rPr>
                <w:rFonts w:ascii="Times New Roman" w:hAnsi="Times New Roman" w:cs="Times New Roman"/>
                <w:sz w:val="24"/>
                <w:szCs w:val="24"/>
              </w:rPr>
              <w:t>Riconoscere gli aspetti positivi della diversificazione aziendale e della multifunzionalità come opportunità per l’economia locale</w:t>
            </w:r>
            <w:r w:rsidR="00B56282" w:rsidRPr="00B562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1BDF" w:rsidRPr="00B56282" w:rsidRDefault="000B62D0" w:rsidP="000B6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282">
              <w:rPr>
                <w:rFonts w:ascii="Times New Roman" w:hAnsi="Times New Roman" w:cs="Times New Roman"/>
                <w:sz w:val="24"/>
                <w:szCs w:val="24"/>
              </w:rPr>
              <w:t>Individuare le relazioni fra comportamento alimentare e modifica del paesaggio agrario.</w:t>
            </w:r>
          </w:p>
        </w:tc>
        <w:tc>
          <w:tcPr>
            <w:tcW w:w="425" w:type="dxa"/>
          </w:tcPr>
          <w:p w:rsidR="00B91BDF" w:rsidRPr="0080148D" w:rsidRDefault="00B91BDF" w:rsidP="00804AC1"/>
        </w:tc>
        <w:tc>
          <w:tcPr>
            <w:tcW w:w="4388" w:type="dxa"/>
            <w:gridSpan w:val="2"/>
          </w:tcPr>
          <w:p w:rsidR="00B91BDF" w:rsidRPr="0080148D" w:rsidRDefault="00B91BDF" w:rsidP="00804AC1">
            <w:pPr>
              <w:rPr>
                <w:i/>
              </w:rPr>
            </w:pPr>
            <w:r w:rsidRPr="0080148D">
              <w:rPr>
                <w:i/>
              </w:rPr>
              <w:t xml:space="preserve"> </w:t>
            </w:r>
          </w:p>
          <w:p w:rsidR="009E6554" w:rsidRDefault="009E6554" w:rsidP="009E6554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 una trattazione sintetica c</w:t>
            </w:r>
            <w:r w:rsidRPr="00B12857">
              <w:rPr>
                <w:rFonts w:ascii="Times New Roman" w:hAnsi="Times New Roman"/>
                <w:sz w:val="24"/>
                <w:szCs w:val="24"/>
              </w:rPr>
              <w:t xml:space="preserve">ollegare le tappe fondamentali dell’evoluzione dell’agricoltura con i fatti storici di un determinato periodo. </w:t>
            </w:r>
          </w:p>
          <w:p w:rsidR="00B91BDF" w:rsidRDefault="00B91BDF" w:rsidP="00804A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554" w:rsidRPr="00F66803" w:rsidRDefault="009E6554" w:rsidP="009E6554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  <w:r w:rsidRPr="00F66803">
              <w:rPr>
                <w:rFonts w:ascii="Times New Roman" w:hAnsi="Times New Roman"/>
                <w:sz w:val="24"/>
                <w:szCs w:val="24"/>
              </w:rPr>
              <w:t>Identificare le diverse funzioni presenti in una determinata impresa agricola e indicare soluzioni per aumentare la diversificazione</w:t>
            </w:r>
          </w:p>
          <w:p w:rsidR="00B91BDF" w:rsidRDefault="009E6554" w:rsidP="000B62D0">
            <w:pPr>
              <w:rPr>
                <w:rFonts w:ascii="Times New Roman" w:hAnsi="Times New Roman"/>
                <w:sz w:val="24"/>
                <w:szCs w:val="24"/>
              </w:rPr>
            </w:pPr>
            <w:r w:rsidRPr="00F66803">
              <w:rPr>
                <w:rFonts w:ascii="Times New Roman" w:hAnsi="Times New Roman"/>
                <w:sz w:val="24"/>
                <w:szCs w:val="24"/>
              </w:rPr>
              <w:t>Ricerca e analisi di dati statis</w:t>
            </w:r>
            <w:r w:rsidR="000B62D0">
              <w:rPr>
                <w:rFonts w:ascii="Times New Roman" w:hAnsi="Times New Roman"/>
                <w:sz w:val="24"/>
                <w:szCs w:val="24"/>
              </w:rPr>
              <w:t>ti</w:t>
            </w:r>
            <w:r w:rsidRPr="00F66803">
              <w:rPr>
                <w:rFonts w:ascii="Times New Roman" w:hAnsi="Times New Roman"/>
                <w:sz w:val="24"/>
                <w:szCs w:val="24"/>
              </w:rPr>
              <w:t>ci</w:t>
            </w:r>
          </w:p>
          <w:p w:rsidR="009D168E" w:rsidRDefault="009D168E" w:rsidP="000B62D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168E" w:rsidRPr="009D168E" w:rsidRDefault="009D168E" w:rsidP="009D1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68E">
              <w:rPr>
                <w:rFonts w:ascii="Times New Roman" w:hAnsi="Times New Roman" w:cs="Times New Roman"/>
                <w:sz w:val="24"/>
                <w:szCs w:val="24"/>
              </w:rPr>
              <w:t>Come interpretare gli aspetti di mul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tifunzionalità individuati dalle</w:t>
            </w:r>
            <w:r w:rsidRPr="009D168E">
              <w:rPr>
                <w:rFonts w:ascii="Times New Roman" w:hAnsi="Times New Roman" w:cs="Times New Roman"/>
                <w:sz w:val="24"/>
                <w:szCs w:val="24"/>
              </w:rPr>
              <w:t xml:space="preserve"> politiche comunitarie.</w:t>
            </w:r>
          </w:p>
          <w:p w:rsidR="009D168E" w:rsidRPr="0080148D" w:rsidRDefault="009D168E" w:rsidP="00B56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1BDF" w:rsidRDefault="00B91BDF"/>
    <w:p w:rsidR="00B91BDF" w:rsidRDefault="00B91BDF"/>
    <w:tbl>
      <w:tblPr>
        <w:tblStyle w:val="Grigliatabella2"/>
        <w:tblpPr w:leftFromText="141" w:rightFromText="141" w:vertAnchor="text" w:tblpY="-75"/>
        <w:tblW w:w="5000" w:type="pct"/>
        <w:tblLook w:val="04A0" w:firstRow="1" w:lastRow="0" w:firstColumn="1" w:lastColumn="0" w:noHBand="0" w:noVBand="1"/>
      </w:tblPr>
      <w:tblGrid>
        <w:gridCol w:w="1874"/>
        <w:gridCol w:w="1175"/>
        <w:gridCol w:w="1569"/>
        <w:gridCol w:w="1577"/>
        <w:gridCol w:w="3433"/>
      </w:tblGrid>
      <w:tr w:rsidR="00B91BDF" w:rsidRPr="0080148D" w:rsidTr="00B91BDF">
        <w:trPr>
          <w:trHeight w:val="346"/>
        </w:trPr>
        <w:tc>
          <w:tcPr>
            <w:tcW w:w="239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2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>Scuola Sec. II grado</w:t>
            </w:r>
          </w:p>
        </w:tc>
      </w:tr>
      <w:tr w:rsidR="00B91BDF" w:rsidRPr="0080148D" w:rsidTr="00B91BDF">
        <w:trPr>
          <w:trHeight w:val="362"/>
        </w:trPr>
        <w:tc>
          <w:tcPr>
            <w:tcW w:w="973" w:type="pct"/>
            <w:shd w:val="clear" w:color="auto" w:fill="E2EFD9" w:themeFill="accent6" w:themeFillTint="33"/>
          </w:tcPr>
          <w:p w:rsidR="00B91BDF" w:rsidRPr="0080148D" w:rsidRDefault="00B91BDF" w:rsidP="00804AC1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Disciplina </w:t>
            </w:r>
          </w:p>
        </w:tc>
        <w:tc>
          <w:tcPr>
            <w:tcW w:w="4027" w:type="pct"/>
            <w:gridSpan w:val="4"/>
            <w:shd w:val="clear" w:color="auto" w:fill="E2EFD9" w:themeFill="accent6" w:themeFillTint="33"/>
          </w:tcPr>
          <w:p w:rsidR="00B91BDF" w:rsidRPr="00AF2B3A" w:rsidRDefault="00B56282" w:rsidP="00804AC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Sociologi</w:t>
            </w:r>
            <w:r w:rsidR="009B176F">
              <w:rPr>
                <w:b/>
                <w:sz w:val="28"/>
                <w:szCs w:val="28"/>
              </w:rPr>
              <w:t>a rurale e storia dell’agricoltur</w:t>
            </w:r>
            <w:r>
              <w:rPr>
                <w:b/>
                <w:sz w:val="28"/>
                <w:szCs w:val="28"/>
              </w:rPr>
              <w:t>a</w:t>
            </w:r>
          </w:p>
        </w:tc>
      </w:tr>
      <w:tr w:rsidR="00B91BDF" w:rsidRPr="0080148D" w:rsidTr="00B91BDF">
        <w:trPr>
          <w:trHeight w:val="362"/>
        </w:trPr>
        <w:tc>
          <w:tcPr>
            <w:tcW w:w="1583" w:type="pct"/>
            <w:gridSpan w:val="2"/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  <w:p w:rsidR="00B91BDF" w:rsidRPr="0080148D" w:rsidRDefault="00B91BDF" w:rsidP="00804AC1">
            <w:pPr>
              <w:jc w:val="center"/>
              <w:rPr>
                <w:b/>
                <w:sz w:val="28"/>
              </w:rPr>
            </w:pPr>
          </w:p>
        </w:tc>
        <w:tc>
          <w:tcPr>
            <w:tcW w:w="1634" w:type="pct"/>
            <w:gridSpan w:val="2"/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</w:t>
            </w:r>
          </w:p>
        </w:tc>
        <w:tc>
          <w:tcPr>
            <w:tcW w:w="1783" w:type="pct"/>
            <w:shd w:val="clear" w:color="auto" w:fill="E2EFD9" w:themeFill="accent6" w:themeFillTint="33"/>
          </w:tcPr>
          <w:p w:rsidR="00B91BDF" w:rsidRPr="008D30BE" w:rsidRDefault="00B91BDF" w:rsidP="00804AC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8D30BE"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</w:tr>
      <w:tr w:rsidR="00B91BDF" w:rsidRPr="0080148D" w:rsidTr="00B91BDF">
        <w:trPr>
          <w:trHeight w:val="3679"/>
        </w:trPr>
        <w:tc>
          <w:tcPr>
            <w:tcW w:w="1583" w:type="pct"/>
            <w:gridSpan w:val="2"/>
          </w:tcPr>
          <w:p w:rsidR="00B91BDF" w:rsidRPr="00EA4CB2" w:rsidRDefault="00B91BDF" w:rsidP="00804AC1">
            <w:pPr>
              <w:spacing w:line="360" w:lineRule="auto"/>
              <w:rPr>
                <w:sz w:val="24"/>
                <w:szCs w:val="24"/>
              </w:rPr>
            </w:pPr>
            <w:r w:rsidRPr="00EA4CB2">
              <w:rPr>
                <w:rFonts w:ascii="Times New Roman" w:hAnsi="Times New Roman" w:cs="Times New Roman"/>
                <w:sz w:val="24"/>
                <w:szCs w:val="24"/>
              </w:rPr>
              <w:t>Guidato</w:t>
            </w:r>
          </w:p>
          <w:p w:rsidR="007E356B" w:rsidRDefault="007E356B" w:rsidP="007E356B">
            <w:pPr>
              <w:rPr>
                <w:rFonts w:ascii="Times New Roman" w:hAnsi="Times New Roman"/>
                <w:sz w:val="24"/>
                <w:szCs w:val="24"/>
              </w:rPr>
            </w:pPr>
            <w:r w:rsidRPr="00C0179E">
              <w:rPr>
                <w:rFonts w:ascii="Times New Roman" w:hAnsi="Times New Roman"/>
                <w:sz w:val="24"/>
                <w:szCs w:val="24"/>
              </w:rPr>
              <w:t>Correlare la conoscenza storica generale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allo sviluppo della condizione </w:t>
            </w:r>
            <w:r w:rsidR="00892CB5">
              <w:rPr>
                <w:rFonts w:ascii="Times New Roman" w:hAnsi="Times New Roman"/>
                <w:sz w:val="24"/>
                <w:szCs w:val="24"/>
              </w:rPr>
              <w:t>dell’agricoltura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356B" w:rsidRDefault="007E356B" w:rsidP="007E356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751C4" w:rsidRPr="00C0179E" w:rsidRDefault="004751C4" w:rsidP="007E356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E356B" w:rsidRDefault="004751C4" w:rsidP="007E356B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Individua qualche aspetto delle variazioni delle produzioni agricole del territorio</w:t>
            </w:r>
            <w:r w:rsidR="007E356B" w:rsidRPr="00C0179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92CB5" w:rsidRDefault="00892CB5" w:rsidP="007E356B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892CB5" w:rsidRDefault="00892CB5" w:rsidP="007E356B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892CB5" w:rsidRPr="00B86FB3" w:rsidRDefault="00892CB5" w:rsidP="007E356B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91BDF" w:rsidRPr="00EA4CB2" w:rsidRDefault="004751C4" w:rsidP="004751C4">
            <w:pPr>
              <w:tabs>
                <w:tab w:val="center" w:pos="4819"/>
                <w:tab w:val="right" w:pos="9638"/>
              </w:tabs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Individua elementi della </w:t>
            </w:r>
            <w:r w:rsidR="007E356B" w:rsidRPr="00B86FB3">
              <w:rPr>
                <w:rFonts w:ascii="Times New Roman" w:hAnsi="Times New Roman"/>
                <w:sz w:val="24"/>
                <w:szCs w:val="24"/>
              </w:rPr>
              <w:t>diversificazione aziendale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e della multifunzionalità.</w:t>
            </w:r>
          </w:p>
        </w:tc>
        <w:tc>
          <w:tcPr>
            <w:tcW w:w="1634" w:type="pct"/>
            <w:gridSpan w:val="2"/>
          </w:tcPr>
          <w:p w:rsidR="00B91BDF" w:rsidRPr="00EA4CB2" w:rsidRDefault="00B91BDF" w:rsidP="00804AC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 parziale autonomia</w:t>
            </w:r>
          </w:p>
          <w:p w:rsidR="007E356B" w:rsidRPr="00C0179E" w:rsidRDefault="00B91BDF" w:rsidP="007E356B">
            <w:pPr>
              <w:rPr>
                <w:rFonts w:ascii="Times New Roman" w:hAnsi="Times New Roman"/>
                <w:sz w:val="24"/>
                <w:szCs w:val="24"/>
              </w:rPr>
            </w:pPr>
            <w:r w:rsidRPr="001422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356B" w:rsidRPr="00C0179E">
              <w:rPr>
                <w:rFonts w:ascii="Times New Roman" w:hAnsi="Times New Roman"/>
                <w:sz w:val="24"/>
                <w:szCs w:val="24"/>
              </w:rPr>
              <w:t>C</w:t>
            </w:r>
            <w:r w:rsidR="004751C4">
              <w:rPr>
                <w:rFonts w:ascii="Times New Roman" w:hAnsi="Times New Roman"/>
                <w:sz w:val="24"/>
                <w:szCs w:val="24"/>
              </w:rPr>
              <w:t>orrela</w:t>
            </w:r>
            <w:r w:rsidR="007E356B" w:rsidRPr="00C0179E">
              <w:rPr>
                <w:rFonts w:ascii="Times New Roman" w:hAnsi="Times New Roman"/>
                <w:sz w:val="24"/>
                <w:szCs w:val="24"/>
              </w:rPr>
              <w:t xml:space="preserve"> la conoscenza storica generale agli sviluppi</w:t>
            </w:r>
            <w:r w:rsidR="00892CB5">
              <w:rPr>
                <w:rFonts w:ascii="Times New Roman" w:hAnsi="Times New Roman"/>
                <w:sz w:val="24"/>
                <w:szCs w:val="24"/>
              </w:rPr>
              <w:t xml:space="preserve"> delle tecniche nei periodi storici</w:t>
            </w:r>
            <w:r w:rsidR="007E356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751C4" w:rsidRDefault="004751C4" w:rsidP="007E35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56B" w:rsidRDefault="007E356B" w:rsidP="007E3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56B">
              <w:rPr>
                <w:rFonts w:ascii="Times New Roman" w:hAnsi="Times New Roman" w:cs="Times New Roman"/>
                <w:sz w:val="24"/>
                <w:szCs w:val="24"/>
              </w:rPr>
              <w:t>Con</w:t>
            </w:r>
            <w:r w:rsidR="004751C4">
              <w:rPr>
                <w:rFonts w:ascii="Times New Roman" w:hAnsi="Times New Roman" w:cs="Times New Roman"/>
                <w:sz w:val="24"/>
                <w:szCs w:val="24"/>
              </w:rPr>
              <w:t>osce</w:t>
            </w:r>
            <w:r w:rsidRPr="007E356B">
              <w:rPr>
                <w:rFonts w:ascii="Times New Roman" w:hAnsi="Times New Roman" w:cs="Times New Roman"/>
                <w:sz w:val="24"/>
                <w:szCs w:val="24"/>
              </w:rPr>
              <w:t xml:space="preserve"> il ruolo delle politiche di sviluppo nel proprio territorio</w:t>
            </w:r>
          </w:p>
          <w:p w:rsidR="004751C4" w:rsidRDefault="004751C4" w:rsidP="007E35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1C4" w:rsidRDefault="004751C4" w:rsidP="00475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Esamina ed interpreta i</w:t>
            </w:r>
            <w:r w:rsidRPr="00475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motivi delle </w:t>
            </w:r>
            <w:r w:rsidRPr="004751C4">
              <w:rPr>
                <w:rFonts w:ascii="Times New Roman" w:hAnsi="Times New Roman" w:cs="Times New Roman"/>
                <w:sz w:val="24"/>
                <w:szCs w:val="24"/>
              </w:rPr>
              <w:t>variazioni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delle produzioni agricole.</w:t>
            </w:r>
          </w:p>
          <w:p w:rsidR="00892CB5" w:rsidRDefault="00892CB5" w:rsidP="00475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1C4" w:rsidRPr="00514893" w:rsidRDefault="004751C4" w:rsidP="00475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1C4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iconosce</w:t>
            </w:r>
            <w:r w:rsidRPr="004751C4">
              <w:rPr>
                <w:rFonts w:ascii="Times New Roman" w:hAnsi="Times New Roman" w:cs="Times New Roman"/>
                <w:sz w:val="24"/>
                <w:szCs w:val="24"/>
              </w:rPr>
              <w:t xml:space="preserve"> gli aspetti positivi della diversificazione aziendale e della multifunzionalità come opportunità per l’economia locale</w:t>
            </w:r>
          </w:p>
        </w:tc>
        <w:tc>
          <w:tcPr>
            <w:tcW w:w="1783" w:type="pct"/>
          </w:tcPr>
          <w:p w:rsidR="007E356B" w:rsidRDefault="007E356B" w:rsidP="00804AC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r w:rsidR="00B91BDF" w:rsidRPr="008D30BE">
              <w:rPr>
                <w:rFonts w:ascii="Times New Roman" w:hAnsi="Times New Roman" w:cs="Times New Roman"/>
                <w:sz w:val="24"/>
                <w:szCs w:val="24"/>
              </w:rPr>
              <w:t>piena autonomia</w:t>
            </w:r>
          </w:p>
          <w:p w:rsidR="00B91BDF" w:rsidRPr="008D30BE" w:rsidRDefault="007E356B" w:rsidP="007E3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Correla</w:t>
            </w:r>
            <w:r w:rsidRPr="007E356B">
              <w:rPr>
                <w:rFonts w:ascii="Times New Roman" w:hAnsi="Times New Roman" w:cs="Times New Roman"/>
                <w:sz w:val="24"/>
                <w:szCs w:val="24"/>
              </w:rPr>
              <w:t xml:space="preserve"> la conoscenza storica generale agli sviluppi delle </w:t>
            </w:r>
            <w:r w:rsidR="00D634CA">
              <w:rPr>
                <w:rFonts w:ascii="Times New Roman" w:hAnsi="Times New Roman" w:cs="Times New Roman"/>
                <w:sz w:val="24"/>
                <w:szCs w:val="24"/>
              </w:rPr>
              <w:t>tecniche nel campo specifico di riferimento</w:t>
            </w:r>
            <w:r w:rsidR="00892CB5">
              <w:rPr>
                <w:rFonts w:ascii="Times New Roman" w:hAnsi="Times New Roman" w:cs="Times New Roman"/>
                <w:sz w:val="24"/>
                <w:szCs w:val="24"/>
              </w:rPr>
              <w:t xml:space="preserve"> del proprio territorio</w:t>
            </w:r>
            <w:r w:rsidRPr="007E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51C4" w:rsidRDefault="004751C4" w:rsidP="007E356B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E356B" w:rsidRDefault="007E356B" w:rsidP="007E356B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Conoscere le politiche di sviluppo nel proprio territorio</w:t>
            </w:r>
            <w:r w:rsidR="002F76A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F76A4" w:rsidRDefault="002F76A4" w:rsidP="007E356B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91BDF" w:rsidRDefault="004751C4" w:rsidP="007E3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Esamina ed interpreta</w:t>
            </w:r>
            <w:r w:rsidR="007E356B" w:rsidRPr="007E356B">
              <w:rPr>
                <w:rFonts w:ascii="Times New Roman" w:hAnsi="Times New Roman" w:cs="Times New Roman"/>
                <w:sz w:val="24"/>
                <w:szCs w:val="24"/>
              </w:rPr>
              <w:t xml:space="preserve"> le passate situazioni delle produzioni agricole territoriali, i motivi delle loro variazioni, la genesi delle realtà attuali.</w:t>
            </w:r>
          </w:p>
          <w:p w:rsidR="002F76A4" w:rsidRPr="008D30BE" w:rsidRDefault="004751C4" w:rsidP="00892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Riconosce</w:t>
            </w:r>
            <w:r w:rsidRPr="004751C4">
              <w:rPr>
                <w:rFonts w:ascii="Times New Roman" w:hAnsi="Times New Roman" w:cs="Times New Roman"/>
                <w:sz w:val="24"/>
                <w:szCs w:val="24"/>
              </w:rPr>
              <w:t xml:space="preserve"> gli aspetti positivi della diversificazione aziendale e della multifunzionalità </w:t>
            </w:r>
            <w:r w:rsidR="00D634CA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="00892CB5">
              <w:rPr>
                <w:rFonts w:ascii="Times New Roman" w:hAnsi="Times New Roman" w:cs="Times New Roman"/>
                <w:sz w:val="24"/>
                <w:szCs w:val="24"/>
              </w:rPr>
              <w:t>sa individuare le forme più appropriate per le aziende del territorio</w:t>
            </w:r>
          </w:p>
        </w:tc>
      </w:tr>
    </w:tbl>
    <w:p w:rsidR="00B91BDF" w:rsidRDefault="00B91BDF"/>
    <w:sectPr w:rsidR="00B91BD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B42E09"/>
    <w:multiLevelType w:val="hybridMultilevel"/>
    <w:tmpl w:val="7862B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C6A35"/>
    <w:multiLevelType w:val="hybridMultilevel"/>
    <w:tmpl w:val="C3FAE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DE1D5D"/>
    <w:multiLevelType w:val="hybridMultilevel"/>
    <w:tmpl w:val="D83872D4"/>
    <w:lvl w:ilvl="0" w:tplc="16B0C1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BDF"/>
    <w:rsid w:val="000820E7"/>
    <w:rsid w:val="00090B67"/>
    <w:rsid w:val="000B62D0"/>
    <w:rsid w:val="002F76A4"/>
    <w:rsid w:val="003A0F73"/>
    <w:rsid w:val="004751C4"/>
    <w:rsid w:val="007B388B"/>
    <w:rsid w:val="007E356B"/>
    <w:rsid w:val="00892CB5"/>
    <w:rsid w:val="009B176F"/>
    <w:rsid w:val="009D168E"/>
    <w:rsid w:val="009E6554"/>
    <w:rsid w:val="00A0646C"/>
    <w:rsid w:val="00A67763"/>
    <w:rsid w:val="00B56282"/>
    <w:rsid w:val="00B91BDF"/>
    <w:rsid w:val="00D634CA"/>
    <w:rsid w:val="00D851C6"/>
    <w:rsid w:val="00F068DF"/>
    <w:rsid w:val="00F85C2D"/>
    <w:rsid w:val="00F91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CA1F9"/>
  <w15:chartTrackingRefBased/>
  <w15:docId w15:val="{C36EFA88-E1AC-40A6-9216-BD8A1AACA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E356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B91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B91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B91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semiHidden/>
    <w:unhideWhenUsed/>
    <w:rsid w:val="003A0F7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F91751"/>
    <w:pPr>
      <w:ind w:left="720"/>
      <w:contextualSpacing/>
    </w:pPr>
  </w:style>
  <w:style w:type="table" w:customStyle="1" w:styleId="Grigliatabella3">
    <w:name w:val="Griglia tabella3"/>
    <w:basedOn w:val="Tabellanormale"/>
    <w:next w:val="Grigliatabella"/>
    <w:uiPriority w:val="39"/>
    <w:rsid w:val="00090B67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0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zis00300n@pec.istruzione.it" TargetMode="External"/><Relationship Id="rId5" Type="http://schemas.openxmlformats.org/officeDocument/2006/relationships/hyperlink" Target="mailto:czis00300n@istruzione.i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</dc:creator>
  <cp:keywords/>
  <dc:description/>
  <cp:lastModifiedBy>Windows</cp:lastModifiedBy>
  <cp:revision>5</cp:revision>
  <dcterms:created xsi:type="dcterms:W3CDTF">2017-10-16T07:00:00Z</dcterms:created>
  <dcterms:modified xsi:type="dcterms:W3CDTF">2017-10-16T14:26:00Z</dcterms:modified>
</cp:coreProperties>
</file>